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15E57955" w14:textId="77777777" w:rsidTr="00351E3E">
        <w:tblPrEx>
          <w:tblW w:w="0" w:type="auto"/>
          <w:tblLook w:val="04A0"/>
        </w:tblPrEx>
        <w:tc>
          <w:tcPr>
            <w:tcW w:w="4395" w:type="dxa"/>
          </w:tcPr>
          <w:p w:rsidR="00D845B3" w:rsidRPr="000E33E0" w:rsidP="007C1D13" w14:paraId="137C2F6F" w14:textId="77777777"/>
        </w:tc>
        <w:tc>
          <w:tcPr>
            <w:tcW w:w="1592" w:type="dxa"/>
          </w:tcPr>
          <w:p w:rsidR="00D845B3" w:rsidRPr="00EB0932" w:rsidP="007C1D13" w14:paraId="1E34619C" w14:textId="77777777">
            <w:r w:rsidRPr="00EB0932">
              <w:t>Arkiv</w:t>
            </w:r>
            <w:r w:rsidRPr="00EB0932" w:rsidR="008D1C22">
              <w:t>sak</w:t>
            </w:r>
            <w:r w:rsidR="007C1D13">
              <w:t>s</w:t>
            </w:r>
            <w:r w:rsidRPr="00EB0932" w:rsidR="008D1C22">
              <w:t>nr</w:t>
            </w:r>
            <w:r w:rsidR="007C1D13">
              <w:t>.</w:t>
            </w:r>
            <w:r w:rsidRPr="00EB0932">
              <w:t>:</w:t>
            </w:r>
          </w:p>
        </w:tc>
        <w:tc>
          <w:tcPr>
            <w:tcW w:w="3039" w:type="dxa"/>
          </w:tcPr>
          <w:p w:rsidR="00D845B3" w:rsidRPr="00EB0932" w:rsidP="007C1D13" w14:paraId="5A915E8F" w14:textId="77777777">
            <w:bookmarkStart w:id="0" w:name="SAKSNR"/>
            <w:r w:rsidRPr="00EB0932">
              <w:t>2026/801</w:t>
            </w:r>
            <w:bookmarkEnd w:id="0"/>
            <w:r w:rsidRPr="00EB0932">
              <w:t>-</w:t>
            </w:r>
            <w:bookmarkStart w:id="1" w:name="NRISAK"/>
            <w:r w:rsidRPr="00EB0932">
              <w:t>7</w:t>
            </w:r>
            <w:bookmarkEnd w:id="1"/>
          </w:p>
        </w:tc>
      </w:tr>
      <w:tr w14:paraId="5AD0C570" w14:textId="77777777" w:rsidTr="00351E3E">
        <w:tblPrEx>
          <w:tblW w:w="0" w:type="auto"/>
          <w:tblLook w:val="04A0"/>
        </w:tblPrEx>
        <w:tc>
          <w:tcPr>
            <w:tcW w:w="4395" w:type="dxa"/>
          </w:tcPr>
          <w:p w:rsidR="00D845B3" w:rsidRPr="000E33E0" w:rsidP="007C1D13" w14:paraId="1F6C5C24" w14:textId="77777777"/>
        </w:tc>
        <w:tc>
          <w:tcPr>
            <w:tcW w:w="1592" w:type="dxa"/>
          </w:tcPr>
          <w:p w:rsidR="00D845B3" w:rsidRPr="000E33E0" w:rsidP="007C1D13" w14:paraId="1B1795A4" w14:textId="77777777">
            <w:r w:rsidRPr="000E33E0">
              <w:t>Saks</w:t>
            </w:r>
            <w:r w:rsidR="007C1D13">
              <w:t>behandlar</w:t>
            </w:r>
            <w:r w:rsidRPr="000E33E0" w:rsidR="007B63A0">
              <w:t>:</w:t>
            </w:r>
          </w:p>
        </w:tc>
        <w:tc>
          <w:tcPr>
            <w:tcW w:w="3039" w:type="dxa"/>
          </w:tcPr>
          <w:p w:rsidR="00D845B3" w:rsidRPr="000E33E0" w:rsidP="007C1D13" w14:paraId="72D46FC5" w14:textId="77777777">
            <w:bookmarkStart w:id="2" w:name="SAKSBEHANDLERNAVN"/>
            <w:r w:rsidRPr="000E33E0">
              <w:t>Andreas Ekrheim</w:t>
            </w:r>
            <w:bookmarkEnd w:id="2"/>
            <w:r w:rsidRPr="000E33E0">
              <w:t xml:space="preserve"> </w:t>
            </w:r>
          </w:p>
        </w:tc>
      </w:tr>
      <w:tr w14:paraId="145FCD89" w14:textId="77777777" w:rsidTr="00351E3E">
        <w:tblPrEx>
          <w:tblW w:w="0" w:type="auto"/>
          <w:tblLook w:val="04A0"/>
        </w:tblPrEx>
        <w:tc>
          <w:tcPr>
            <w:tcW w:w="4395" w:type="dxa"/>
          </w:tcPr>
          <w:p w:rsidR="008D1C22" w:rsidRPr="000E33E0" w:rsidP="007C1D13" w14:paraId="163330AF" w14:textId="77777777">
            <w:r>
              <w:t>Rådmann: Jostein Førre</w:t>
            </w:r>
          </w:p>
        </w:tc>
        <w:tc>
          <w:tcPr>
            <w:tcW w:w="1592" w:type="dxa"/>
          </w:tcPr>
          <w:p w:rsidR="008D1C22" w:rsidRPr="000E33E0" w:rsidP="007C1D13" w14:paraId="44DF58A1" w14:textId="77777777">
            <w:r>
              <w:t>Eining</w:t>
            </w:r>
            <w:r w:rsidRPr="000E33E0">
              <w:t xml:space="preserve">: </w:t>
            </w:r>
          </w:p>
        </w:tc>
        <w:tc>
          <w:tcPr>
            <w:tcW w:w="3039" w:type="dxa"/>
          </w:tcPr>
          <w:p w:rsidR="008D1C22" w:rsidRPr="000E33E0" w:rsidP="007C1D13" w14:paraId="4757F506" w14:textId="77777777">
            <w:bookmarkStart w:id="3" w:name="ADMBETEGNELSE"/>
            <w:r w:rsidRPr="000E33E0">
              <w:t>Drift og anlegg</w:t>
            </w:r>
            <w:bookmarkEnd w:id="3"/>
          </w:p>
        </w:tc>
      </w:tr>
    </w:tbl>
    <w:p w:rsidR="000804C6" w:rsidRPr="000E33E0" w:rsidP="007C1D13" w14:paraId="3A5CB8E4" w14:textId="77777777">
      <w:bookmarkStart w:id="4" w:name="UOFFPARAGRAF"/>
      <w:bookmarkEnd w:id="4"/>
    </w:p>
    <w:p w:rsidR="00D845B3" w:rsidRPr="000E33E0" w:rsidP="007C1D13" w14:paraId="122DDE8B" w14:textId="77777777"/>
    <w:p w:rsidR="00D845B3" w:rsidRPr="000E33E0" w:rsidP="00D95339" w14:paraId="04BF3A90" w14:textId="2F9E5CF9">
      <w:pPr>
        <w:pStyle w:val="Heading1"/>
      </w:pPr>
      <w:bookmarkStart w:id="5" w:name="TITTEL"/>
      <w:r w:rsidRPr="000E33E0">
        <w:t>Orientering</w:t>
      </w:r>
      <w:r w:rsidR="003F5A0E">
        <w:t xml:space="preserve"> – </w:t>
      </w:r>
      <w:r w:rsidRPr="000E33E0">
        <w:t>Løkjavegen</w:t>
      </w:r>
      <w:bookmarkEnd w:id="5"/>
    </w:p>
    <w:p w:rsidR="00025774" w:rsidRPr="000E33E0" w:rsidP="007C1D13" w14:paraId="37366567"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521"/>
        <w:gridCol w:w="1271"/>
        <w:gridCol w:w="1224"/>
      </w:tblGrid>
      <w:tr w14:paraId="237648CF" w14:textId="77777777" w:rsidTr="00CC4479">
        <w:tblPrEx>
          <w:tblW w:w="0" w:type="auto"/>
          <w:tblLayout w:type="fixed"/>
          <w:tblLook w:val="04A0"/>
        </w:tblPrEx>
        <w:tc>
          <w:tcPr>
            <w:tcW w:w="6521" w:type="dxa"/>
            <w:tcBorders>
              <w:bottom w:val="single" w:sz="4" w:space="0" w:color="auto"/>
            </w:tcBorders>
            <w:tcMar>
              <w:top w:w="113" w:type="dxa"/>
              <w:bottom w:w="113" w:type="dxa"/>
            </w:tcMar>
          </w:tcPr>
          <w:p w:rsidR="00025774" w:rsidRPr="00D95339" w:rsidP="007C1D13" w14:paraId="3CDCF802" w14:textId="77777777">
            <w:pPr>
              <w:rPr>
                <w:b/>
                <w:bCs/>
              </w:rPr>
            </w:pPr>
            <w:r w:rsidRPr="00D95339">
              <w:rPr>
                <w:b/>
                <w:bCs/>
              </w:rPr>
              <w:t>Utval</w:t>
            </w:r>
          </w:p>
        </w:tc>
        <w:tc>
          <w:tcPr>
            <w:tcW w:w="1271" w:type="dxa"/>
            <w:tcBorders>
              <w:bottom w:val="single" w:sz="4" w:space="0" w:color="auto"/>
            </w:tcBorders>
            <w:tcMar>
              <w:top w:w="113" w:type="dxa"/>
              <w:bottom w:w="113" w:type="dxa"/>
            </w:tcMar>
          </w:tcPr>
          <w:p w:rsidR="00025774" w:rsidRPr="000E33E0" w:rsidP="007C1D13" w14:paraId="04234B88" w14:textId="77777777"/>
        </w:tc>
        <w:tc>
          <w:tcPr>
            <w:tcW w:w="1224" w:type="dxa"/>
            <w:tcBorders>
              <w:bottom w:val="single" w:sz="4" w:space="0" w:color="auto"/>
            </w:tcBorders>
            <w:tcMar>
              <w:top w:w="113" w:type="dxa"/>
              <w:bottom w:w="113" w:type="dxa"/>
            </w:tcMar>
          </w:tcPr>
          <w:p w:rsidR="00025774" w:rsidRPr="000E33E0" w:rsidP="007C1D13" w14:paraId="59155BF9" w14:textId="77777777"/>
        </w:tc>
      </w:tr>
      <w:tr w14:paraId="7074CF20"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0BD3EF84" w14:textId="77777777">
            <w:bookmarkStart w:id="6" w:name="SAKSGANG"/>
            <w:bookmarkEnd w:id="6"/>
            <w:r w:rsidRPr="000E33E0">
              <w:t>Formannskapet</w:t>
            </w:r>
          </w:p>
        </w:tc>
        <w:tc>
          <w:tcPr>
            <w:tcW w:w="1271" w:type="dxa"/>
            <w:tcBorders>
              <w:top w:val="single" w:sz="4" w:space="0" w:color="auto"/>
            </w:tcBorders>
            <w:tcMar>
              <w:top w:w="113" w:type="dxa"/>
              <w:bottom w:w="113" w:type="dxa"/>
            </w:tcMar>
          </w:tcPr>
          <w:p w:rsidR="00025774" w:rsidRPr="000E33E0" w:rsidP="007C1D13" w14:paraId="5C9844E9" w14:textId="77777777">
            <w:r w:rsidRPr="000E33E0">
              <w:t>07.09.2026</w:t>
            </w:r>
          </w:p>
        </w:tc>
        <w:tc>
          <w:tcPr>
            <w:tcW w:w="1224" w:type="dxa"/>
            <w:tcBorders>
              <w:top w:val="single" w:sz="4" w:space="0" w:color="auto"/>
            </w:tcBorders>
            <w:tcMar>
              <w:top w:w="113" w:type="dxa"/>
              <w:bottom w:w="113" w:type="dxa"/>
            </w:tcMar>
          </w:tcPr>
          <w:p w:rsidR="00025774" w:rsidRPr="000E33E0" w:rsidP="007C1D13" w14:paraId="5898940E" w14:textId="77777777"/>
        </w:tc>
      </w:tr>
      <w:tr w14:paraId="3C8D2743"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4C3AE9FF" w14:textId="77777777">
            <w:r w:rsidRPr="000E33E0">
              <w:t>Kommunestyret</w:t>
            </w:r>
          </w:p>
        </w:tc>
        <w:tc>
          <w:tcPr>
            <w:tcW w:w="1271" w:type="dxa"/>
            <w:tcBorders>
              <w:top w:val="single" w:sz="4" w:space="0" w:color="auto"/>
            </w:tcBorders>
            <w:tcMar>
              <w:top w:w="113" w:type="dxa"/>
              <w:bottom w:w="113" w:type="dxa"/>
            </w:tcMar>
          </w:tcPr>
          <w:p w:rsidR="00025774" w:rsidRPr="000E33E0" w:rsidP="007C1D13" w14:paraId="0B2FC0B8" w14:textId="77777777">
            <w:r w:rsidRPr="000E33E0">
              <w:t>21.09.2026</w:t>
            </w:r>
          </w:p>
        </w:tc>
        <w:tc>
          <w:tcPr>
            <w:tcW w:w="1224" w:type="dxa"/>
            <w:tcBorders>
              <w:top w:val="single" w:sz="4" w:space="0" w:color="auto"/>
            </w:tcBorders>
            <w:tcMar>
              <w:top w:w="113" w:type="dxa"/>
              <w:bottom w:w="113" w:type="dxa"/>
            </w:tcMar>
          </w:tcPr>
          <w:p w:rsidR="00025774" w:rsidRPr="000E33E0" w:rsidP="007C1D13" w14:paraId="42010798" w14:textId="77777777"/>
        </w:tc>
      </w:tr>
    </w:tbl>
    <w:p w:rsidR="00025774" w:rsidRPr="000E33E0" w:rsidP="007C1D13" w14:paraId="0E281567" w14:textId="77777777"/>
    <w:p w:rsidR="00025774" w:rsidRPr="007C1D13" w:rsidP="00BE778E" w14:paraId="32C9BEA6" w14:textId="77777777">
      <w:pPr>
        <w:pStyle w:val="Heading3"/>
      </w:pPr>
      <w:bookmarkStart w:id="7" w:name="INNSTILLING"/>
      <w:r w:rsidRPr="00BE778E">
        <w:t>Rådmannen</w:t>
      </w:r>
      <w:r w:rsidRPr="007C1D13" w:rsidR="007B63A0">
        <w:t xml:space="preserve"> sitt framlegg</w:t>
      </w:r>
      <w:r w:rsidRPr="007C1D13">
        <w:t xml:space="preserve"> til vedtak:</w:t>
      </w:r>
    </w:p>
    <w:p w:rsidR="00447D4B" w:rsidRPr="000E33E0" w:rsidP="00A51167" w14:paraId="400A08E1" w14:textId="6EE2F7C2">
      <w:r>
        <w:t xml:space="preserve">Kommunestyret </w:t>
      </w:r>
      <w:r w:rsidR="00004F2F">
        <w:t>tar saka til vitande.</w:t>
      </w:r>
      <w:bookmarkEnd w:id="7"/>
    </w:p>
    <w:p w:rsidR="00AB65C8" w:rsidRPr="007C1D13" w:rsidP="00AB65C8" w14:paraId="2A93DEAF" w14:textId="77777777">
      <w:pPr>
        <w:pStyle w:val="Heading1"/>
      </w:pPr>
      <w:r w:rsidRPr="007C1D13">
        <w:t>Saksframlegg</w:t>
      </w:r>
    </w:p>
    <w:p w:rsidR="00AB65C8" w:rsidP="00AB65C8" w14:paraId="05D29E71" w14:textId="77777777">
      <w:pPr>
        <w:pStyle w:val="Heading2"/>
      </w:pPr>
      <w:r w:rsidRPr="00BE778E">
        <w:t>Samandrag</w:t>
      </w:r>
    </w:p>
    <w:p w:rsidR="00E916A4" w:rsidP="00E916A4" w14:paraId="53565B4C" w14:textId="7C798438">
      <w:pPr>
        <w:rPr>
          <w:b/>
          <w:bCs/>
        </w:rPr>
      </w:pPr>
      <w:r w:rsidRPr="00E916A4">
        <w:t>Utbetringa av Løkjavegen nærar seg slutten, men det står framleis att noko arbeid. Vegen er delvis opna for trafikk, men blir stengd i periodar medan arbeidet går føre seg. Vegen er blitt jamna ut, utvida og det er lagt til rette for framtidig fortau. Det er også lagt inn overvassdrenering og grav</w:t>
      </w:r>
      <w:r w:rsidR="00A51167">
        <w:t>e</w:t>
      </w:r>
      <w:r w:rsidRPr="00E916A4">
        <w:t xml:space="preserve"> ned fundament til gatelys. Samstundes med arbeidet er det lagt ny avløpsleidning langs vegen for noverande og framtidig påkopling av spillvatn. Arbeid som står att, er montering av rekkverk på tørrmur/støttemur, grusing i vegkanten og mindre arbeid etter asfaltering.</w:t>
      </w:r>
    </w:p>
    <w:p w:rsidR="00AB65C8" w:rsidRPr="000E33E0" w:rsidP="00AB65C8" w14:paraId="503C7A76" w14:textId="0C5FD40B">
      <w:pPr>
        <w:pStyle w:val="Heading2"/>
      </w:pPr>
      <w:r>
        <w:t>Bakgrunn for saka</w:t>
      </w:r>
    </w:p>
    <w:p w:rsidR="007E3EAD" w:rsidP="00E916A4" w14:paraId="77499227" w14:textId="1D3C1132">
      <w:r w:rsidRPr="00E916A4">
        <w:t>Den øvre delen av Løkjavegen, mot T</w:t>
      </w:r>
      <w:r>
        <w:t>j</w:t>
      </w:r>
      <w:r w:rsidRPr="00E916A4">
        <w:t>ernagelvegen, stod i fare for å rase ut som følgje av at bekken hadde grave ut veggrunnen. Ei utgliding av veggrunnen blei oppdaga då ein såg djupe sprekker i asfalten. Ved nærare undersøkingar såg ein at veggrunnen mot bekken hadde sokke om lag 20 cm, og at pålane til autovernet var lause og hang i skjenene.</w:t>
      </w:r>
      <w:r>
        <w:br w:type="page"/>
      </w:r>
    </w:p>
    <w:p w:rsidR="007E3EAD" w:rsidP="007E3EAD" w14:paraId="4E19B96F" w14:textId="77777777">
      <w:pPr>
        <w:keepNext/>
      </w:pPr>
      <w:r w:rsidRPr="007E3EAD">
        <w:rPr>
          <w:noProof/>
        </w:rPr>
        <w:drawing>
          <wp:inline distT="0" distB="0" distL="0" distR="0">
            <wp:extent cx="5731510" cy="3227070"/>
            <wp:effectExtent l="0" t="0" r="2540" b="0"/>
            <wp:docPr id="353595361" name="Bilet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95361" name="Picture 3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31510" cy="3227070"/>
                    </a:xfrm>
                    <a:prstGeom prst="rect">
                      <a:avLst/>
                    </a:prstGeom>
                    <a:noFill/>
                    <a:ln>
                      <a:noFill/>
                    </a:ln>
                  </pic:spPr>
                </pic:pic>
              </a:graphicData>
            </a:graphic>
          </wp:inline>
        </w:drawing>
      </w:r>
    </w:p>
    <w:p w:rsidR="007E3EAD" w:rsidRPr="007E3EAD" w:rsidP="007E3EAD" w14:paraId="7D5A600D" w14:textId="79AB4456">
      <w:pPr>
        <w:pStyle w:val="Caption"/>
        <w:rPr>
          <w:lang w:val="nb-NO"/>
        </w:rPr>
      </w:pPr>
      <w:r w:rsidRPr="007E3EAD">
        <w:rPr>
          <w:lang w:val="nb-NO"/>
        </w:rPr>
        <w:t xml:space="preserve">Bilde </w:t>
      </w:r>
      <w:r>
        <w:fldChar w:fldCharType="begin"/>
      </w:r>
      <w:r w:rsidRPr="007E3EAD">
        <w:rPr>
          <w:lang w:val="nb-NO"/>
        </w:rPr>
        <w:instrText xml:space="preserve"> SEQ Bilde \* ARABIC </w:instrText>
      </w:r>
      <w:r>
        <w:fldChar w:fldCharType="separate"/>
      </w:r>
      <w:r w:rsidRPr="007E3EAD">
        <w:rPr>
          <w:noProof/>
          <w:lang w:val="nb-NO"/>
        </w:rPr>
        <w:t>1</w:t>
      </w:r>
      <w:r>
        <w:fldChar w:fldCharType="end"/>
      </w:r>
      <w:r w:rsidRPr="007E3EAD">
        <w:rPr>
          <w:lang w:val="nb-NO"/>
        </w:rPr>
        <w:t>: Glipe i asfalt som følge av erosjon</w:t>
      </w:r>
    </w:p>
    <w:p w:rsidR="00A51167" w:rsidP="002C69C1" w14:paraId="0A2920CE" w14:textId="77777777">
      <w:pPr>
        <w:keepNext/>
      </w:pPr>
      <w:r w:rsidRPr="00E916A4">
        <w:t>Vegen er svært gammal, og han er synleg både på flyfoto frå 1952 og på amtskart frå 1867. Veggrunnen er truleg endå eldre enn dette, og har bestått av jord, laus stein og leirmassar.</w:t>
      </w:r>
    </w:p>
    <w:p w:rsidR="002C69C1" w:rsidP="002C69C1" w14:paraId="3D122D63" w14:textId="5CD24836">
      <w:pPr>
        <w:keepNext/>
      </w:pPr>
      <w:r w:rsidRPr="00357BA1">
        <w:rPr>
          <w:noProof/>
        </w:rPr>
        <w:drawing>
          <wp:inline distT="0" distB="0" distL="0" distR="0">
            <wp:extent cx="5731510" cy="5268595"/>
            <wp:effectExtent l="0" t="0" r="2540" b="8255"/>
            <wp:docPr id="894827372"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27372" name=""/>
                    <pic:cNvPicPr/>
                  </pic:nvPicPr>
                  <pic:blipFill>
                    <a:blip xmlns:r="http://schemas.openxmlformats.org/officeDocument/2006/relationships" r:embed="rId6"/>
                    <a:stretch>
                      <a:fillRect/>
                    </a:stretch>
                  </pic:blipFill>
                  <pic:spPr>
                    <a:xfrm>
                      <a:off x="0" y="0"/>
                      <a:ext cx="5731510" cy="5268595"/>
                    </a:xfrm>
                    <a:prstGeom prst="rect">
                      <a:avLst/>
                    </a:prstGeom>
                  </pic:spPr>
                </pic:pic>
              </a:graphicData>
            </a:graphic>
          </wp:inline>
        </w:drawing>
      </w:r>
    </w:p>
    <w:p w:rsidR="005F0DD0" w:rsidRPr="005F0DD0" w:rsidP="005F0DD0" w14:paraId="4086510B" w14:textId="53C5597E">
      <w:pPr>
        <w:pStyle w:val="Caption"/>
      </w:pPr>
      <w:r>
        <w:t xml:space="preserve">Bilde </w:t>
      </w:r>
      <w:r>
        <w:fldChar w:fldCharType="begin"/>
      </w:r>
      <w:r>
        <w:instrText xml:space="preserve"> SEQ Bilde \* ARABIC </w:instrText>
      </w:r>
      <w:r>
        <w:fldChar w:fldCharType="separate"/>
      </w:r>
      <w:r w:rsidR="007E3EAD">
        <w:rPr>
          <w:noProof/>
        </w:rPr>
        <w:t>2</w:t>
      </w:r>
      <w:r>
        <w:fldChar w:fldCharType="end"/>
      </w:r>
      <w:r>
        <w:t>: Flyfoto frå 1952. Den gamle skulen kan sjåast til venstre for krysset midt i bilde.</w:t>
      </w:r>
    </w:p>
    <w:p w:rsidR="00AB65C8" w:rsidRPr="000E33E0" w:rsidP="00AB65C8" w14:paraId="2A0B5745" w14:textId="77777777">
      <w:pPr>
        <w:pStyle w:val="Heading2"/>
      </w:pPr>
      <w:r w:rsidRPr="000E33E0">
        <w:t>Saks</w:t>
      </w:r>
      <w:r>
        <w:t>- og faktaopplysningar</w:t>
      </w:r>
      <w:r w:rsidRPr="000E33E0">
        <w:t xml:space="preserve"> </w:t>
      </w:r>
    </w:p>
    <w:p w:rsidR="00E916A4" w:rsidRPr="00E916A4" w:rsidP="00E916A4" w14:paraId="7E2FB88B" w14:textId="66DC2280">
      <w:r w:rsidRPr="00E916A4">
        <w:t>Saka hasta</w:t>
      </w:r>
      <w:r w:rsidR="00A51167">
        <w:t>,</w:t>
      </w:r>
      <w:r w:rsidRPr="00E916A4">
        <w:t xml:space="preserve"> då vegen er hovudtilkomst til sjukeheimen. Den nedre delen av Løkjavegen, ned mot Sveiogata, er smal, svingete og mykje nytta av gåande, noko som gjer han mindre eigna for større køyretøy. Det blei avgjort, i samråd med geoteknikar, å stengje heile vegen på grunn av risiko for utrasing. Det blei gjennomført ei hastetildeling, og Birkeland fekk oppdraget med å utbetre vegen.</w:t>
      </w:r>
    </w:p>
    <w:p w:rsidR="00E916A4" w:rsidRPr="00E916A4" w:rsidP="00E916A4" w14:paraId="4003BF80" w14:textId="6AD66D5C">
      <w:r w:rsidRPr="00E916A4">
        <w:t>Hovudårsaka til utglidinga er dårlege massar i grunnen og erosjon frå bekken frå Åsevatnet. Bekken hadde laga seg eit løp som førte vassmassane vinkelrett inn under vegen, noko som førte til utgraving. I praksis blei den ytre delen av veggrunnen halden på plass av trerøter.</w:t>
      </w:r>
    </w:p>
    <w:p w:rsidR="00E916A4" w14:paraId="6FC43A4D" w14:textId="77777777">
      <w:r>
        <w:br w:type="page"/>
      </w:r>
    </w:p>
    <w:p w:rsidR="005F0DD0" w:rsidP="005F0DD0" w14:paraId="749712DB" w14:textId="3F2E56C9">
      <w:pPr>
        <w:keepNext/>
      </w:pPr>
      <w:r w:rsidRPr="004D4639">
        <w:rPr>
          <w:noProof/>
        </w:rPr>
        <w:drawing>
          <wp:inline distT="0" distB="0" distL="0" distR="0">
            <wp:extent cx="5450186" cy="4087942"/>
            <wp:effectExtent l="0" t="0" r="0" b="8255"/>
            <wp:docPr id="1192364321"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64321" name="Picture 6"/>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62440" cy="4097133"/>
                    </a:xfrm>
                    <a:prstGeom prst="rect">
                      <a:avLst/>
                    </a:prstGeom>
                    <a:noFill/>
                    <a:ln>
                      <a:noFill/>
                    </a:ln>
                  </pic:spPr>
                </pic:pic>
              </a:graphicData>
            </a:graphic>
          </wp:inline>
        </w:drawing>
      </w:r>
    </w:p>
    <w:p w:rsidR="004D4639" w:rsidP="005F0DD0" w14:paraId="4AA63CFB" w14:textId="5769CA2B">
      <w:pPr>
        <w:pStyle w:val="Caption"/>
      </w:pPr>
      <w:r>
        <w:t xml:space="preserve">Bilde </w:t>
      </w:r>
      <w:r>
        <w:fldChar w:fldCharType="begin"/>
      </w:r>
      <w:r>
        <w:instrText xml:space="preserve"> SEQ Bilde \* ARABIC </w:instrText>
      </w:r>
      <w:r>
        <w:fldChar w:fldCharType="separate"/>
      </w:r>
      <w:r w:rsidR="007E3EAD">
        <w:rPr>
          <w:noProof/>
        </w:rPr>
        <w:t>3</w:t>
      </w:r>
      <w:r>
        <w:fldChar w:fldCharType="end"/>
      </w:r>
      <w:r>
        <w:t>: Undergraving av veggrunn</w:t>
      </w:r>
    </w:p>
    <w:p w:rsidR="005F0DD0" w:rsidP="005F0DD0" w14:paraId="0C9A1B71" w14:textId="77777777">
      <w:pPr>
        <w:keepNext/>
      </w:pPr>
      <w:r w:rsidRPr="004D4639">
        <w:rPr>
          <w:noProof/>
        </w:rPr>
        <w:drawing>
          <wp:inline distT="0" distB="0" distL="0" distR="0">
            <wp:extent cx="5449570" cy="4087480"/>
            <wp:effectExtent l="0" t="0" r="0" b="8890"/>
            <wp:docPr id="209232749" name="Bilet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2749" name="Picture 13"/>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4238" cy="4113483"/>
                    </a:xfrm>
                    <a:prstGeom prst="rect">
                      <a:avLst/>
                    </a:prstGeom>
                    <a:noFill/>
                    <a:ln>
                      <a:noFill/>
                    </a:ln>
                  </pic:spPr>
                </pic:pic>
              </a:graphicData>
            </a:graphic>
          </wp:inline>
        </w:drawing>
      </w:r>
    </w:p>
    <w:p w:rsidR="004D4639" w:rsidRPr="004D4639" w:rsidP="005F0DD0" w14:paraId="6105D5D2" w14:textId="6EB28FC0">
      <w:pPr>
        <w:pStyle w:val="Caption"/>
      </w:pPr>
      <w:r>
        <w:t xml:space="preserve">Bilde </w:t>
      </w:r>
      <w:r>
        <w:fldChar w:fldCharType="begin"/>
      </w:r>
      <w:r>
        <w:instrText xml:space="preserve"> SEQ Bilde \* ARABIC </w:instrText>
      </w:r>
      <w:r>
        <w:fldChar w:fldCharType="separate"/>
      </w:r>
      <w:r w:rsidR="007E3EAD">
        <w:rPr>
          <w:noProof/>
        </w:rPr>
        <w:t>4</w:t>
      </w:r>
      <w:r>
        <w:fldChar w:fldCharType="end"/>
      </w:r>
      <w:r>
        <w:t>: Undergraving av veggrunn</w:t>
      </w:r>
    </w:p>
    <w:p w:rsidR="00E916A4" w:rsidRPr="00E916A4" w:rsidP="00E916A4" w14:paraId="771B69E5" w14:textId="5FD29C61">
      <w:r w:rsidRPr="00E916A4">
        <w:t>Veggrunnen blei grav</w:t>
      </w:r>
      <w:r w:rsidR="00A51167">
        <w:t>en</w:t>
      </w:r>
      <w:r w:rsidRPr="00E916A4">
        <w:t xml:space="preserve"> vekk i sin heilskap. Massane var dårlege, bestod av mykje jord og leire, og blei køyrde bort. Under vegen var det ei fjellhylle, noko som gjorde at ein ikkje trong å skifte ut så mykje masse som ein først frykta.</w:t>
      </w:r>
    </w:p>
    <w:p w:rsidR="002C69C1" w:rsidP="00E916A4" w14:paraId="580F8378" w14:textId="54F0C482">
      <w:r w:rsidRPr="00E916A4">
        <w:t>Det er oppført ein tørrmur for å halde vegen på plass og for å hindre framtidig utgraving og erosjon. Det skal setjast opp eit gjerde oppå muren for å sikre vegen for både køyrande og gåande. Eksisterande autovern måtte fjernast og er erstatta med nytt. Handtering av overvatn er også sikra med sluk i vegen og i vegkanten. Det er dessutan grav</w:t>
      </w:r>
      <w:r w:rsidR="00A51167">
        <w:t>e</w:t>
      </w:r>
      <w:r w:rsidRPr="00E916A4">
        <w:t xml:space="preserve"> ned fundament til framtidige gatelys i Løkjavegen. Tørrmuren gjorde det også mogleg å breidde ut vegen slik at køyretøy kan passere langs heile vegstrekninga. Det er også lagt til rette for framtidig fortau, noko som må sjåast i samanheng med framtidig ny Tjernagelveg.</w:t>
      </w:r>
      <w:r w:rsidR="00E552C4">
        <w:br/>
      </w:r>
      <w:r w:rsidR="00E552C4">
        <w:br/>
      </w:r>
      <w:r w:rsidRPr="00E552C4" w:rsidR="00E552C4">
        <w:rPr>
          <w:noProof/>
        </w:rPr>
        <w:drawing>
          <wp:inline distT="0" distB="0" distL="0" distR="0">
            <wp:extent cx="5731510" cy="5720715"/>
            <wp:effectExtent l="0" t="0" r="2540" b="0"/>
            <wp:docPr id="1427648673"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48673" name=""/>
                    <pic:cNvPicPr/>
                  </pic:nvPicPr>
                  <pic:blipFill>
                    <a:blip xmlns:r="http://schemas.openxmlformats.org/officeDocument/2006/relationships" r:embed="rId9"/>
                    <a:stretch>
                      <a:fillRect/>
                    </a:stretch>
                  </pic:blipFill>
                  <pic:spPr>
                    <a:xfrm>
                      <a:off x="0" y="0"/>
                      <a:ext cx="5731510" cy="5720715"/>
                    </a:xfrm>
                    <a:prstGeom prst="rect">
                      <a:avLst/>
                    </a:prstGeom>
                  </pic:spPr>
                </pic:pic>
              </a:graphicData>
            </a:graphic>
          </wp:inline>
        </w:drawing>
      </w:r>
    </w:p>
    <w:p w:rsidR="00C41A78" w:rsidP="002C69C1" w14:paraId="4F29F6F2" w14:textId="6A75F2A5">
      <w:pPr>
        <w:pStyle w:val="Caption"/>
      </w:pPr>
      <w:r>
        <w:t xml:space="preserve">Figur </w:t>
      </w:r>
      <w:r>
        <w:fldChar w:fldCharType="begin"/>
      </w:r>
      <w:r>
        <w:instrText xml:space="preserve"> SEQ Figur \* ARABIC </w:instrText>
      </w:r>
      <w:r>
        <w:fldChar w:fldCharType="separate"/>
      </w:r>
      <w:r>
        <w:rPr>
          <w:noProof/>
        </w:rPr>
        <w:t>1</w:t>
      </w:r>
      <w:r>
        <w:fldChar w:fldCharType="end"/>
      </w:r>
      <w:r>
        <w:t>: Teikning for oppbygging av vegen</w:t>
      </w:r>
    </w:p>
    <w:p w:rsidR="00E916A4" w:rsidRPr="00E916A4" w:rsidP="00E916A4" w14:paraId="1D52B88E" w14:textId="77777777">
      <w:r w:rsidRPr="00E916A4">
        <w:t>Forutan berekning av tørrmur, som er utført av geoteknikar, er det nytta interne ressursar til planlegging og til utføring av delar av arbeidet som er og skal bli gjort.</w:t>
      </w:r>
    </w:p>
    <w:p w:rsidR="00E916A4" w:rsidRPr="00E916A4" w:rsidP="00E916A4" w14:paraId="097EE1E7" w14:textId="77777777">
      <w:r w:rsidRPr="00E916A4">
        <w:t>Det er også lagt opp røyr og kummar for spillvatn/kloakk i samband med prosjektet for påkopling av framtidige abonnentar.</w:t>
      </w:r>
    </w:p>
    <w:p w:rsidR="00AB65C8" w:rsidRPr="007C1D13" w:rsidP="00AB65C8" w14:paraId="0306C428" w14:textId="77777777">
      <w:pPr>
        <w:pStyle w:val="Heading3"/>
      </w:pPr>
      <w:r w:rsidRPr="007C1D13">
        <w:t>Innkomne merknadar</w:t>
      </w:r>
    </w:p>
    <w:p w:rsidR="00AB65C8" w:rsidRPr="007C1D13" w:rsidP="00AB65C8" w14:paraId="359FEBC7" w14:textId="6A2B8F5B">
      <w:r>
        <w:t>Ikkje aktuelt.</w:t>
      </w:r>
    </w:p>
    <w:p w:rsidR="00AB65C8" w:rsidP="00AB65C8" w14:paraId="53250271" w14:textId="77777777">
      <w:pPr>
        <w:pStyle w:val="Heading2"/>
      </w:pPr>
      <w:r>
        <w:t>Konsekvensar</w:t>
      </w:r>
    </w:p>
    <w:p w:rsidR="00E916A4" w:rsidP="00E916A4" w14:paraId="3299E459" w14:textId="77777777">
      <w:pPr>
        <w:rPr>
          <w:b/>
          <w:bCs/>
        </w:rPr>
      </w:pPr>
      <w:r w:rsidRPr="00E916A4">
        <w:t>Vegen er hovudtilkomsten til Sveio omsorgssenter. Han er spesielt viktig for tunge køyretøy, som har utfordringar med å køyre den delen av vegen som går mot Sveio sentrum. Dersom bekken hadde grave ut veggrunnen ytterlegare, kunne den ytre delen av vegen ha rasa ut i bekken. Ei utrasing kunne ha ført til ei ulykke med skade på personar og køyretøy, oversvømming som følgje av at bekken blei blokkert, og skade på fisk og miljø i bekken som følgje av partiklar i vatnet.</w:t>
      </w:r>
    </w:p>
    <w:p w:rsidR="00AB65C8" w:rsidRPr="00E916A4" w:rsidP="00AB65C8" w14:paraId="7B0AE18C" w14:textId="4C2495F6">
      <w:pPr>
        <w:pStyle w:val="Heading3"/>
      </w:pPr>
      <w:r w:rsidRPr="00E916A4">
        <w:t>FN sine berekraftsmål</w:t>
      </w:r>
    </w:p>
    <w:p w:rsidR="00AB65C8" w:rsidRPr="007C1D13" w:rsidP="00AB65C8" w14:paraId="6B7BA82D" w14:textId="77777777">
      <w:r>
        <w:rPr>
          <w:noProof/>
        </w:rPr>
        <w:drawing>
          <wp:inline distT="0" distB="0" distL="0" distR="0">
            <wp:extent cx="1260000" cy="1260000"/>
            <wp:effectExtent l="0" t="0" r="0" b="0"/>
            <wp:docPr id="1253450330" name="Bilde 32" descr="Et bilde som inneholder tekst, design, Font,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50330" name="Bilde 32" descr="Et bilde som inneholder tekst, design, Font, skjermbilde&#10;&#10;Automatisk generert beskrivelse"/>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493590885" name="Bilde 33" descr="Et bilde som inneholder tekst, Font, logo,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90885" name="Bilde 33" descr="Et bilde som inneholder tekst, Font, logo, design&#10;&#10;Automatisk generert beskrivelse"/>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34381448" name="Bilde 36" descr="Et bilde som inneholder tekst, Grafikk, grafisk design,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1448" name="Bilde 36" descr="Et bilde som inneholder tekst, Grafikk, grafisk design, Font&#10;&#10;Automatisk generert beskrivelse"/>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p>
    <w:p w:rsidR="00AB65C8" w:rsidRPr="00AB65C8" w:rsidP="00AB65C8" w14:paraId="01EFAAFB" w14:textId="77777777">
      <w:pPr>
        <w:pStyle w:val="Heading3"/>
      </w:pPr>
      <w:r w:rsidRPr="00AB65C8">
        <w:t>Økonomiske konsekvensar</w:t>
      </w:r>
    </w:p>
    <w:p w:rsidR="00E916A4" w:rsidP="00E916A4" w14:paraId="27263271" w14:textId="77777777">
      <w:pPr>
        <w:rPr>
          <w:b/>
          <w:bCs/>
        </w:rPr>
      </w:pPr>
      <w:r w:rsidRPr="00E916A4">
        <w:t>Prognosen tyder på at prosjektet kjem til å koste om lag 2,5 millionar kroner inkl. mva. Dette inkluderer ikkje arbeidet med spillvatn/avløp eller topplaget på asfalten. Asfalten er ført på prosjekt for asfaltering. Det er ikkje naudsynt å løyve meir midlar til prosjektet.</w:t>
      </w:r>
    </w:p>
    <w:p w:rsidR="00AB65C8" w:rsidRPr="00E916A4" w:rsidP="00AB65C8" w14:paraId="25C47AA2" w14:textId="71BE288A">
      <w:pPr>
        <w:pStyle w:val="Heading3"/>
      </w:pPr>
      <w:r w:rsidRPr="00E916A4">
        <w:t>Beredskap</w:t>
      </w:r>
    </w:p>
    <w:p w:rsidR="00E916A4" w:rsidP="00AB65C8" w14:paraId="6C779D73" w14:textId="35FDCD00">
      <w:pPr>
        <w:pStyle w:val="Heading2"/>
        <w:rPr>
          <w:rFonts w:ascii="Calibri" w:hAnsi="Calibri" w:eastAsiaTheme="minorHAnsi" w:cstheme="minorBidi"/>
          <w:b w:val="0"/>
          <w:bCs w:val="0"/>
          <w:sz w:val="22"/>
          <w:szCs w:val="20"/>
        </w:rPr>
      </w:pPr>
      <w:r w:rsidRPr="00E916A4">
        <w:rPr>
          <w:rFonts w:ascii="Calibri" w:hAnsi="Calibri" w:eastAsiaTheme="minorHAnsi" w:cstheme="minorBidi"/>
          <w:b w:val="0"/>
          <w:bCs w:val="0"/>
          <w:sz w:val="22"/>
          <w:szCs w:val="20"/>
        </w:rPr>
        <w:t>Vegen er hovud</w:t>
      </w:r>
      <w:r w:rsidR="00A51167">
        <w:rPr>
          <w:rFonts w:ascii="Calibri" w:hAnsi="Calibri" w:eastAsiaTheme="minorHAnsi" w:cstheme="minorBidi"/>
          <w:b w:val="0"/>
          <w:bCs w:val="0"/>
          <w:sz w:val="22"/>
          <w:szCs w:val="20"/>
        </w:rPr>
        <w:t>til</w:t>
      </w:r>
      <w:r w:rsidRPr="00E916A4">
        <w:rPr>
          <w:rFonts w:ascii="Calibri" w:hAnsi="Calibri" w:eastAsiaTheme="minorHAnsi" w:cstheme="minorBidi"/>
          <w:b w:val="0"/>
          <w:bCs w:val="0"/>
          <w:sz w:val="22"/>
          <w:szCs w:val="20"/>
        </w:rPr>
        <w:t>komstveg til omsorgssenteret for varelevering og ambulanse. Det er viktig å ha to tilkomstvegar til omsorgssenteret.</w:t>
      </w:r>
    </w:p>
    <w:p w:rsidR="00AB65C8" w:rsidRPr="00E916A4" w:rsidP="00AB65C8" w14:paraId="310DF7C6" w14:textId="2D8F45DB">
      <w:pPr>
        <w:pStyle w:val="Heading2"/>
      </w:pPr>
      <w:r w:rsidRPr="00E916A4">
        <w:t>Vurdering</w:t>
      </w:r>
    </w:p>
    <w:p w:rsidR="00E916A4" w:rsidP="00E916A4" w14:paraId="4EBE39A1" w14:textId="77777777">
      <w:pPr>
        <w:rPr>
          <w:b/>
          <w:bCs/>
        </w:rPr>
      </w:pPr>
      <w:r w:rsidRPr="00E916A4">
        <w:t>Vegen er utbetra, og standarden er heva slik at han også i framtida kan nyttast som tilkomstveg til Sveio omsorgssenter. Vegen er no opna, og restarbeidet er venta ferdigstilt i løpet av oktober.</w:t>
      </w:r>
    </w:p>
    <w:p w:rsidR="00AB65C8" w:rsidRPr="00E916A4" w:rsidP="00AB65C8" w14:paraId="63D52C72" w14:textId="534665DA">
      <w:pPr>
        <w:pStyle w:val="Heading2"/>
      </w:pPr>
      <w:r w:rsidRPr="00E916A4">
        <w:t>Rådmannen sin konklusjon</w:t>
      </w:r>
    </w:p>
    <w:p w:rsidR="00E916A4" w:rsidP="00E916A4" w14:paraId="236B52E3" w14:textId="77777777">
      <w:pPr>
        <w:rPr>
          <w:b/>
          <w:bCs/>
        </w:rPr>
      </w:pPr>
      <w:r w:rsidRPr="00E916A4">
        <w:t>Rådmannen held fram arbeidet med å setje i stand vegen og tilrår at kommunestyret tek saka til vitande.</w:t>
      </w:r>
    </w:p>
    <w:p w:rsidR="00AB65C8" w:rsidRPr="005F0DD0" w:rsidP="00AB65C8" w14:paraId="01CCC5F1" w14:textId="60DD434A">
      <w:pPr>
        <w:pStyle w:val="Heading2"/>
      </w:pPr>
      <w:r w:rsidRPr="005F0DD0">
        <w:t>Aktuelle lovar, forskrifter, avtalar m.m.</w:t>
      </w:r>
    </w:p>
    <w:p w:rsidR="000E33E0" w:rsidRPr="005F0DD0" w:rsidP="007C1D13" w14:paraId="3B950ED5" w14:textId="64AE408E">
      <w:r>
        <w:t>–</w:t>
      </w:r>
    </w:p>
    <w:p w:rsidR="00447D4B" w:rsidRPr="005F0DD0" w:rsidP="007C1D13" w14:paraId="6066E0E9" w14:textId="77777777">
      <w:bookmarkStart w:id="8" w:name="VEDLEGG"/>
      <w:bookmarkEnd w:id="8"/>
    </w:p>
    <w:sectPr w:rsidSect="00C902D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5FC1AA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7C1D13" w14:paraId="12D01E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7C1D13" w14:paraId="04ECD15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3D4CFB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283BB8B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7626D46A" w14:textId="77777777" w:rsidTr="00CB3ACC">
      <w:tblPrEx>
        <w:tblW w:w="0" w:type="auto"/>
        <w:tblLook w:val="04A0"/>
      </w:tblPrEx>
      <w:tc>
        <w:tcPr>
          <w:tcW w:w="1418" w:type="dxa"/>
        </w:tcPr>
        <w:p w:rsidR="00A34405" w:rsidP="007C1D13" w14:paraId="2ACA8CB4" w14:textId="77777777">
          <w:pPr>
            <w:pStyle w:val="Header"/>
          </w:pPr>
          <w:r>
            <w:rPr>
              <w:noProof/>
            </w:rPr>
            <w:drawing>
              <wp:anchor distT="0" distB="0" distL="114300" distR="114300" simplePos="0" relativeHeight="251658240" behindDoc="0" locked="0" layoutInCell="1" allowOverlap="1">
                <wp:simplePos x="0" y="0"/>
                <wp:positionH relativeFrom="leftMargin">
                  <wp:posOffset>0</wp:posOffset>
                </wp:positionH>
                <wp:positionV relativeFrom="paragraph">
                  <wp:posOffset>-635</wp:posOffset>
                </wp:positionV>
                <wp:extent cx="419100" cy="524341"/>
                <wp:effectExtent l="0" t="0" r="0" b="952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19100" cy="524341"/>
                        </a:xfrm>
                        <a:prstGeom prst="rect">
                          <a:avLst/>
                        </a:prstGeom>
                      </pic:spPr>
                    </pic:pic>
                  </a:graphicData>
                </a:graphic>
                <wp14:sizeRelH relativeFrom="margin">
                  <wp14:pctWidth>0</wp14:pctWidth>
                </wp14:sizeRelH>
                <wp14:sizeRelV relativeFrom="margin">
                  <wp14:pctHeight>0</wp14:pctHeight>
                </wp14:sizeRelV>
              </wp:anchor>
            </w:drawing>
          </w:r>
        </w:p>
      </w:tc>
      <w:tc>
        <w:tcPr>
          <w:tcW w:w="7598" w:type="dxa"/>
        </w:tcPr>
        <w:p w:rsidR="00A34405" w:rsidRPr="00F26759" w:rsidP="007C1D13" w14:paraId="3784A125" w14:textId="77777777">
          <w:pPr>
            <w:pStyle w:val="Heading1"/>
          </w:pPr>
          <w:r>
            <w:t>Sveio kommune</w:t>
          </w:r>
        </w:p>
      </w:tc>
    </w:tr>
  </w:tbl>
  <w:p w:rsidR="00A34405" w:rsidP="007C1D13" w14:paraId="4AAFED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7FAC406B"/>
    <w:multiLevelType w:val="hybridMultilevel"/>
    <w:tmpl w:val="FEF835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96914767">
    <w:abstractNumId w:val="12"/>
  </w:num>
  <w:num w:numId="2" w16cid:durableId="1246649741">
    <w:abstractNumId w:val="7"/>
  </w:num>
  <w:num w:numId="3" w16cid:durableId="1627274416">
    <w:abstractNumId w:val="6"/>
  </w:num>
  <w:num w:numId="4" w16cid:durableId="1242301030">
    <w:abstractNumId w:val="10"/>
  </w:num>
  <w:num w:numId="5" w16cid:durableId="1620380000">
    <w:abstractNumId w:val="16"/>
  </w:num>
  <w:num w:numId="6" w16cid:durableId="1727413659">
    <w:abstractNumId w:val="8"/>
  </w:num>
  <w:num w:numId="7" w16cid:durableId="1073894754">
    <w:abstractNumId w:val="13"/>
  </w:num>
  <w:num w:numId="8" w16cid:durableId="1877154540">
    <w:abstractNumId w:val="1"/>
  </w:num>
  <w:num w:numId="9" w16cid:durableId="1118452021">
    <w:abstractNumId w:val="4"/>
  </w:num>
  <w:num w:numId="10" w16cid:durableId="2008055323">
    <w:abstractNumId w:val="0"/>
  </w:num>
  <w:num w:numId="11" w16cid:durableId="1775437886">
    <w:abstractNumId w:val="15"/>
  </w:num>
  <w:num w:numId="12" w16cid:durableId="2103136964">
    <w:abstractNumId w:val="5"/>
  </w:num>
  <w:num w:numId="13" w16cid:durableId="738139065">
    <w:abstractNumId w:val="9"/>
  </w:num>
  <w:num w:numId="14" w16cid:durableId="1111512111">
    <w:abstractNumId w:val="14"/>
  </w:num>
  <w:num w:numId="15" w16cid:durableId="438254389">
    <w:abstractNumId w:val="3"/>
  </w:num>
  <w:num w:numId="16" w16cid:durableId="1898668140">
    <w:abstractNumId w:val="11"/>
  </w:num>
  <w:num w:numId="17" w16cid:durableId="231082294">
    <w:abstractNumId w:val="2"/>
  </w:num>
  <w:num w:numId="18" w16cid:durableId="1020160019">
    <w:abstractNumId w:val="17"/>
  </w:num>
  <w:num w:numId="19" w16cid:durableId="3373454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04F2F"/>
    <w:rsid w:val="00016D93"/>
    <w:rsid w:val="00025774"/>
    <w:rsid w:val="000804C6"/>
    <w:rsid w:val="00092C7C"/>
    <w:rsid w:val="000C4272"/>
    <w:rsid w:val="000E33E0"/>
    <w:rsid w:val="001005EE"/>
    <w:rsid w:val="00113AEC"/>
    <w:rsid w:val="00116BD0"/>
    <w:rsid w:val="00130896"/>
    <w:rsid w:val="00131CB4"/>
    <w:rsid w:val="00156CB9"/>
    <w:rsid w:val="00190D7A"/>
    <w:rsid w:val="001E079E"/>
    <w:rsid w:val="001F406F"/>
    <w:rsid w:val="00234DFC"/>
    <w:rsid w:val="00243190"/>
    <w:rsid w:val="002906D7"/>
    <w:rsid w:val="002A6E8F"/>
    <w:rsid w:val="002C69C1"/>
    <w:rsid w:val="003016C7"/>
    <w:rsid w:val="003028A7"/>
    <w:rsid w:val="00321F65"/>
    <w:rsid w:val="00351E3E"/>
    <w:rsid w:val="00362BF3"/>
    <w:rsid w:val="003A4FFF"/>
    <w:rsid w:val="003F4FA4"/>
    <w:rsid w:val="003F5A0E"/>
    <w:rsid w:val="00435355"/>
    <w:rsid w:val="00440176"/>
    <w:rsid w:val="00441A4D"/>
    <w:rsid w:val="004458BF"/>
    <w:rsid w:val="00447D4B"/>
    <w:rsid w:val="004C69B5"/>
    <w:rsid w:val="004D4639"/>
    <w:rsid w:val="004F1BBC"/>
    <w:rsid w:val="00522139"/>
    <w:rsid w:val="00544F51"/>
    <w:rsid w:val="005676CB"/>
    <w:rsid w:val="005714A0"/>
    <w:rsid w:val="005C509A"/>
    <w:rsid w:val="005C5A34"/>
    <w:rsid w:val="005F0DD0"/>
    <w:rsid w:val="005F1590"/>
    <w:rsid w:val="00647F82"/>
    <w:rsid w:val="006504FA"/>
    <w:rsid w:val="00654A24"/>
    <w:rsid w:val="006A36F7"/>
    <w:rsid w:val="006B351F"/>
    <w:rsid w:val="006C3585"/>
    <w:rsid w:val="007A626F"/>
    <w:rsid w:val="007B63A0"/>
    <w:rsid w:val="007C1D13"/>
    <w:rsid w:val="007E3EAD"/>
    <w:rsid w:val="008312F8"/>
    <w:rsid w:val="00841CE0"/>
    <w:rsid w:val="00883DBA"/>
    <w:rsid w:val="00883FD4"/>
    <w:rsid w:val="008D1C22"/>
    <w:rsid w:val="008F6930"/>
    <w:rsid w:val="00900118"/>
    <w:rsid w:val="00912AE5"/>
    <w:rsid w:val="00926F73"/>
    <w:rsid w:val="009308F6"/>
    <w:rsid w:val="00941C17"/>
    <w:rsid w:val="00950C8F"/>
    <w:rsid w:val="00956516"/>
    <w:rsid w:val="00983288"/>
    <w:rsid w:val="009B0FD5"/>
    <w:rsid w:val="009B6574"/>
    <w:rsid w:val="009C490C"/>
    <w:rsid w:val="009D4FD2"/>
    <w:rsid w:val="009F3A0C"/>
    <w:rsid w:val="009F6A3D"/>
    <w:rsid w:val="009F6C7C"/>
    <w:rsid w:val="00A13C05"/>
    <w:rsid w:val="00A14CBF"/>
    <w:rsid w:val="00A34405"/>
    <w:rsid w:val="00A37833"/>
    <w:rsid w:val="00A51167"/>
    <w:rsid w:val="00A633B4"/>
    <w:rsid w:val="00A67F3D"/>
    <w:rsid w:val="00AB65C8"/>
    <w:rsid w:val="00AC6143"/>
    <w:rsid w:val="00AD0CE7"/>
    <w:rsid w:val="00AE6151"/>
    <w:rsid w:val="00AF380E"/>
    <w:rsid w:val="00AF648C"/>
    <w:rsid w:val="00B312C4"/>
    <w:rsid w:val="00B53CDD"/>
    <w:rsid w:val="00B7655B"/>
    <w:rsid w:val="00B76D48"/>
    <w:rsid w:val="00BA3C19"/>
    <w:rsid w:val="00BE778E"/>
    <w:rsid w:val="00BF1E80"/>
    <w:rsid w:val="00BF680B"/>
    <w:rsid w:val="00BF763A"/>
    <w:rsid w:val="00C0446D"/>
    <w:rsid w:val="00C41A78"/>
    <w:rsid w:val="00C41BE9"/>
    <w:rsid w:val="00C62703"/>
    <w:rsid w:val="00C902DB"/>
    <w:rsid w:val="00CA5454"/>
    <w:rsid w:val="00CB2616"/>
    <w:rsid w:val="00CC4479"/>
    <w:rsid w:val="00CE6F4C"/>
    <w:rsid w:val="00CF4F6F"/>
    <w:rsid w:val="00D210BF"/>
    <w:rsid w:val="00D419CA"/>
    <w:rsid w:val="00D520F2"/>
    <w:rsid w:val="00D845B3"/>
    <w:rsid w:val="00D95339"/>
    <w:rsid w:val="00DA3A9E"/>
    <w:rsid w:val="00DD66FE"/>
    <w:rsid w:val="00E0209A"/>
    <w:rsid w:val="00E15967"/>
    <w:rsid w:val="00E552C4"/>
    <w:rsid w:val="00E916A4"/>
    <w:rsid w:val="00E95853"/>
    <w:rsid w:val="00EB0932"/>
    <w:rsid w:val="00EC5188"/>
    <w:rsid w:val="00ED4096"/>
    <w:rsid w:val="00F26759"/>
    <w:rsid w:val="00F50E09"/>
    <w:rsid w:val="00F55F8F"/>
    <w:rsid w:val="00F969FB"/>
    <w:rsid w:val="00FA2105"/>
    <w:rsid w:val="00FB70AA"/>
    <w:rsid w:val="00FE130A"/>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4DC67ACE"/>
  <w15:chartTrackingRefBased/>
  <w15:docId w15:val="{C7DEA7F3-B5BE-43FD-80FD-334FB1C6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D13"/>
    <w:rPr>
      <w:rFonts w:ascii="Calibri" w:hAnsi="Calibri"/>
      <w:szCs w:val="20"/>
      <w:lang w:val="nn-NO"/>
    </w:rPr>
  </w:style>
  <w:style w:type="paragraph" w:styleId="Heading1">
    <w:name w:val="heading 1"/>
    <w:basedOn w:val="Normal"/>
    <w:next w:val="Normal"/>
    <w:link w:val="Overskrift1Teikn"/>
    <w:uiPriority w:val="9"/>
    <w:qFormat/>
    <w:rsid w:val="007C1D13"/>
    <w:pPr>
      <w:keepNext/>
      <w:keepLines/>
      <w:spacing w:before="240" w:after="0"/>
      <w:outlineLvl w:val="0"/>
    </w:pPr>
    <w:rPr>
      <w:rFonts w:asciiTheme="majorHAnsi" w:eastAsiaTheme="majorEastAsia" w:hAnsiTheme="majorHAnsi" w:cstheme="majorBidi"/>
      <w:b/>
      <w:bCs/>
      <w:sz w:val="36"/>
      <w:szCs w:val="36"/>
    </w:rPr>
  </w:style>
  <w:style w:type="paragraph" w:styleId="Heading2">
    <w:name w:val="heading 2"/>
    <w:basedOn w:val="Normal"/>
    <w:next w:val="Normal"/>
    <w:link w:val="Overskrift2Teikn"/>
    <w:uiPriority w:val="9"/>
    <w:unhideWhenUsed/>
    <w:qFormat/>
    <w:rsid w:val="00BE778E"/>
    <w:pPr>
      <w:keepNext/>
      <w:keepLines/>
      <w:spacing w:before="40" w:after="40"/>
      <w:outlineLvl w:val="1"/>
    </w:pPr>
    <w:rPr>
      <w:rFonts w:asciiTheme="majorHAnsi" w:eastAsiaTheme="majorEastAsia" w:hAnsiTheme="majorHAnsi" w:cstheme="majorBidi"/>
      <w:b/>
      <w:bCs/>
      <w:sz w:val="28"/>
      <w:szCs w:val="28"/>
    </w:rPr>
  </w:style>
  <w:style w:type="paragraph" w:styleId="Heading3">
    <w:name w:val="heading 3"/>
    <w:basedOn w:val="Normal"/>
    <w:next w:val="Normal"/>
    <w:link w:val="Overskrift3Teikn"/>
    <w:uiPriority w:val="9"/>
    <w:unhideWhenUsed/>
    <w:qFormat/>
    <w:rsid w:val="00BE778E"/>
    <w:pPr>
      <w:keepNext/>
      <w:keepLines/>
      <w:spacing w:before="40" w:after="40"/>
      <w:outlineLvl w:val="2"/>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ikn">
    <w:name w:val="Overskrift 1 Teikn"/>
    <w:basedOn w:val="DefaultParagraphFont"/>
    <w:link w:val="Heading1"/>
    <w:uiPriority w:val="9"/>
    <w:rsid w:val="007C1D13"/>
    <w:rPr>
      <w:rFonts w:asciiTheme="majorHAnsi" w:eastAsiaTheme="majorEastAsia" w:hAnsiTheme="majorHAnsi" w:cstheme="majorBidi"/>
      <w:b/>
      <w:bCs/>
      <w:sz w:val="36"/>
      <w:szCs w:val="36"/>
      <w:lang w:val="nn-NO"/>
    </w:rPr>
  </w:style>
  <w:style w:type="character" w:customStyle="1" w:styleId="Overskrift2Teikn">
    <w:name w:val="Overskrift 2 Teikn"/>
    <w:basedOn w:val="DefaultParagraphFont"/>
    <w:link w:val="Heading2"/>
    <w:uiPriority w:val="9"/>
    <w:rsid w:val="00BE778E"/>
    <w:rPr>
      <w:rFonts w:asciiTheme="majorHAnsi" w:eastAsiaTheme="majorEastAsia" w:hAnsiTheme="majorHAnsi" w:cstheme="majorBidi"/>
      <w:b/>
      <w:bCs/>
      <w:sz w:val="28"/>
      <w:szCs w:val="28"/>
      <w:lang w:val="nn-NO"/>
    </w:rPr>
  </w:style>
  <w:style w:type="character" w:styleId="IntenseEmphasis">
    <w:name w:val="Intense Emphasis"/>
    <w:basedOn w:val="DefaultParagraphFont"/>
    <w:uiPriority w:val="21"/>
    <w:qFormat/>
    <w:rsid w:val="00950C8F"/>
    <w:rPr>
      <w:i/>
      <w:iCs/>
      <w:color w:val="auto"/>
    </w:rPr>
  </w:style>
  <w:style w:type="character" w:customStyle="1" w:styleId="Overskrift3Teikn">
    <w:name w:val="Overskrift 3 Teikn"/>
    <w:basedOn w:val="DefaultParagraphFont"/>
    <w:link w:val="Heading3"/>
    <w:uiPriority w:val="9"/>
    <w:rsid w:val="00BE778E"/>
    <w:rPr>
      <w:rFonts w:asciiTheme="majorHAnsi" w:eastAsiaTheme="majorEastAsia" w:hAnsiTheme="majorHAnsi" w:cstheme="majorBidi"/>
      <w:b/>
      <w:bCs/>
      <w:sz w:val="24"/>
      <w:szCs w:val="28"/>
      <w:lang w:val="nn-NO"/>
    </w:rPr>
  </w:style>
  <w:style w:type="paragraph" w:styleId="Header">
    <w:name w:val="header"/>
    <w:basedOn w:val="Normal"/>
    <w:link w:val="TopptekstTeikn"/>
    <w:uiPriority w:val="99"/>
    <w:unhideWhenUsed/>
    <w:rsid w:val="009B6574"/>
    <w:pPr>
      <w:tabs>
        <w:tab w:val="center" w:pos="4536"/>
        <w:tab w:val="right" w:pos="9072"/>
      </w:tabs>
      <w:spacing w:after="0" w:line="240" w:lineRule="auto"/>
    </w:pPr>
  </w:style>
  <w:style w:type="character" w:customStyle="1" w:styleId="TopptekstTeikn">
    <w:name w:val="Topptekst Teikn"/>
    <w:basedOn w:val="DefaultParagraphFont"/>
    <w:link w:val="Header"/>
    <w:uiPriority w:val="99"/>
    <w:rsid w:val="009B6574"/>
  </w:style>
  <w:style w:type="paragraph" w:styleId="Footer">
    <w:name w:val="footer"/>
    <w:basedOn w:val="Normal"/>
    <w:link w:val="BotntekstTeikn"/>
    <w:uiPriority w:val="99"/>
    <w:unhideWhenUsed/>
    <w:rsid w:val="009B6574"/>
    <w:pPr>
      <w:tabs>
        <w:tab w:val="center" w:pos="4536"/>
        <w:tab w:val="right" w:pos="9072"/>
      </w:tabs>
      <w:spacing w:after="0" w:line="240" w:lineRule="auto"/>
    </w:pPr>
  </w:style>
  <w:style w:type="character" w:customStyle="1" w:styleId="BotntekstTeikn">
    <w:name w:val="Botntekst Teik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ikn"/>
    <w:uiPriority w:val="11"/>
    <w:qFormat/>
    <w:rsid w:val="00BF763A"/>
    <w:pPr>
      <w:numPr>
        <w:ilvl w:val="1"/>
      </w:numPr>
    </w:pPr>
    <w:rPr>
      <w:rFonts w:eastAsiaTheme="minorEastAsia"/>
      <w:color w:val="5A5A5A" w:themeColor="text1" w:themeTint="A5"/>
      <w:spacing w:val="15"/>
    </w:rPr>
  </w:style>
  <w:style w:type="character" w:customStyle="1" w:styleId="UndertittelTeikn">
    <w:name w:val="Undertittel Teik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 w:type="paragraph" w:styleId="Caption">
    <w:name w:val="caption"/>
    <w:basedOn w:val="Normal"/>
    <w:next w:val="Normal"/>
    <w:uiPriority w:val="35"/>
    <w:unhideWhenUsed/>
    <w:qFormat/>
    <w:rsid w:val="002C69C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png" /></Relationships>
</file>

<file path=word/_rels/header3.xml.rels><?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793</Words>
  <Characters>4205</Characters>
  <Application>Microsoft Office Word</Application>
  <DocSecurity>0</DocSecurity>
  <Lines>35</Lines>
  <Paragraphs>9</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Bjarte Stølås Storli</cp:lastModifiedBy>
  <cp:revision>14</cp:revision>
  <cp:lastPrinted>2023-08-10T14:35:00Z</cp:lastPrinted>
  <dcterms:created xsi:type="dcterms:W3CDTF">2024-11-07T12:51:00Z</dcterms:created>
  <dcterms:modified xsi:type="dcterms:W3CDTF">2026-08-26T09:18:00Z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